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8C" w:rsidRPr="00E74B8C" w:rsidRDefault="00E74B8C" w:rsidP="00E74B8C">
      <w:pPr>
        <w:pStyle w:val="c1"/>
        <w:spacing w:before="0" w:beforeAutospacing="0" w:after="0" w:afterAutospacing="0"/>
        <w:jc w:val="right"/>
        <w:rPr>
          <w:rFonts w:ascii="Arial" w:hAnsi="Arial" w:cs="Arial"/>
          <w:shd w:val="clear" w:color="auto" w:fill="FFFFFF"/>
        </w:rPr>
      </w:pPr>
      <w:r w:rsidRPr="00E74B8C">
        <w:rPr>
          <w:rStyle w:val="apple-converted-space"/>
          <w:shd w:val="clear" w:color="auto" w:fill="FFFFFF"/>
        </w:rPr>
        <w:t> </w:t>
      </w:r>
      <w:r w:rsidRPr="00E74B8C">
        <w:rPr>
          <w:rStyle w:val="c0"/>
          <w:shd w:val="clear" w:color="auto" w:fill="FFFFFF"/>
        </w:rPr>
        <w:t>  «Утверждаю»</w:t>
      </w:r>
    </w:p>
    <w:p w:rsidR="00E74B8C" w:rsidRPr="00E74B8C" w:rsidRDefault="00E74B8C" w:rsidP="00E74B8C">
      <w:pPr>
        <w:pStyle w:val="c1"/>
        <w:spacing w:before="0" w:beforeAutospacing="0" w:after="0" w:afterAutospacing="0"/>
        <w:jc w:val="right"/>
        <w:rPr>
          <w:rFonts w:ascii="Arial" w:hAnsi="Arial" w:cs="Arial"/>
          <w:shd w:val="clear" w:color="auto" w:fill="FFFFFF"/>
        </w:rPr>
      </w:pPr>
      <w:r w:rsidRPr="00E74B8C">
        <w:rPr>
          <w:rStyle w:val="c0"/>
          <w:shd w:val="clear" w:color="auto" w:fill="FFFFFF"/>
        </w:rPr>
        <w:t>                                                                                     Директор МОУ «СОШ с</w:t>
      </w:r>
      <w:proofErr w:type="gramStart"/>
      <w:r w:rsidRPr="00E74B8C">
        <w:rPr>
          <w:rStyle w:val="c0"/>
          <w:shd w:val="clear" w:color="auto" w:fill="FFFFFF"/>
        </w:rPr>
        <w:t>.А</w:t>
      </w:r>
      <w:proofErr w:type="gramEnd"/>
      <w:r w:rsidRPr="00E74B8C">
        <w:rPr>
          <w:rStyle w:val="c0"/>
          <w:shd w:val="clear" w:color="auto" w:fill="FFFFFF"/>
        </w:rPr>
        <w:t>гафоновка»</w:t>
      </w:r>
    </w:p>
    <w:p w:rsidR="00E74B8C" w:rsidRPr="00E74B8C" w:rsidRDefault="00E74B8C" w:rsidP="00E74B8C">
      <w:pPr>
        <w:pStyle w:val="c1"/>
        <w:spacing w:before="0" w:beforeAutospacing="0" w:after="0" w:afterAutospacing="0"/>
        <w:jc w:val="right"/>
        <w:rPr>
          <w:rFonts w:ascii="Arial" w:hAnsi="Arial" w:cs="Arial"/>
          <w:shd w:val="clear" w:color="auto" w:fill="FFFFFF"/>
        </w:rPr>
      </w:pPr>
      <w:r w:rsidRPr="00E74B8C">
        <w:rPr>
          <w:rStyle w:val="c0"/>
          <w:shd w:val="clear" w:color="auto" w:fill="FFFFFF"/>
        </w:rPr>
        <w:t>__________________/</w:t>
      </w:r>
      <w:proofErr w:type="spellStart"/>
      <w:r w:rsidRPr="00E74B8C">
        <w:rPr>
          <w:rStyle w:val="c0"/>
          <w:shd w:val="clear" w:color="auto" w:fill="FFFFFF"/>
        </w:rPr>
        <w:t>Гаврилкина</w:t>
      </w:r>
      <w:proofErr w:type="spellEnd"/>
      <w:r w:rsidRPr="00E74B8C">
        <w:rPr>
          <w:rStyle w:val="c0"/>
          <w:shd w:val="clear" w:color="auto" w:fill="FFFFFF"/>
        </w:rPr>
        <w:t xml:space="preserve"> М.С./</w:t>
      </w:r>
    </w:p>
    <w:p w:rsidR="00E74B8C" w:rsidRPr="00E74B8C" w:rsidRDefault="00E74B8C" w:rsidP="00E74B8C">
      <w:pPr>
        <w:pStyle w:val="c1"/>
        <w:spacing w:before="0" w:beforeAutospacing="0" w:after="0" w:afterAutospacing="0"/>
        <w:jc w:val="center"/>
        <w:rPr>
          <w:rFonts w:ascii="Arial" w:hAnsi="Arial" w:cs="Arial"/>
          <w:shd w:val="clear" w:color="auto" w:fill="FFFFFF"/>
        </w:rPr>
      </w:pPr>
      <w:r w:rsidRPr="00E74B8C">
        <w:rPr>
          <w:rStyle w:val="c9"/>
          <w:shd w:val="clear" w:color="auto" w:fill="FFFFFF"/>
        </w:rPr>
        <w:t>План работы</w:t>
      </w:r>
    </w:p>
    <w:p w:rsidR="00E74B8C" w:rsidRPr="00E74B8C" w:rsidRDefault="00E74B8C" w:rsidP="00E74B8C">
      <w:pPr>
        <w:pStyle w:val="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E74B8C">
        <w:rPr>
          <w:rStyle w:val="c9"/>
          <w:shd w:val="clear" w:color="auto" w:fill="FFFFFF"/>
        </w:rPr>
        <w:t>Уполномоченного по защите прав участников  образовательного процесса</w:t>
      </w:r>
    </w:p>
    <w:p w:rsidR="00E74B8C" w:rsidRPr="00E74B8C" w:rsidRDefault="00E74B8C" w:rsidP="00E74B8C">
      <w:pPr>
        <w:pStyle w:val="c1"/>
        <w:spacing w:before="0" w:beforeAutospacing="0" w:after="0" w:afterAutospacing="0"/>
        <w:jc w:val="center"/>
        <w:rPr>
          <w:rStyle w:val="c9"/>
          <w:shd w:val="clear" w:color="auto" w:fill="FFFFFF"/>
        </w:rPr>
      </w:pPr>
      <w:r w:rsidRPr="00E74B8C">
        <w:rPr>
          <w:rStyle w:val="c0"/>
          <w:shd w:val="clear" w:color="auto" w:fill="FFFFFF"/>
        </w:rPr>
        <w:t>МОУ «СОШ с</w:t>
      </w:r>
      <w:proofErr w:type="gramStart"/>
      <w:r w:rsidRPr="00E74B8C">
        <w:rPr>
          <w:rStyle w:val="c0"/>
          <w:shd w:val="clear" w:color="auto" w:fill="FFFFFF"/>
        </w:rPr>
        <w:t>.А</w:t>
      </w:r>
      <w:proofErr w:type="gramEnd"/>
      <w:r w:rsidRPr="00E74B8C">
        <w:rPr>
          <w:rStyle w:val="c0"/>
          <w:shd w:val="clear" w:color="auto" w:fill="FFFFFF"/>
        </w:rPr>
        <w:t>гафоновка</w:t>
      </w:r>
      <w:r w:rsidRPr="00E74B8C">
        <w:rPr>
          <w:rStyle w:val="c9"/>
          <w:shd w:val="clear" w:color="auto" w:fill="FFFFFF"/>
        </w:rPr>
        <w:t xml:space="preserve"> Питерского района Саратовской области» </w:t>
      </w:r>
    </w:p>
    <w:p w:rsidR="00E74B8C" w:rsidRPr="00E74B8C" w:rsidRDefault="00E74B8C" w:rsidP="00E74B8C">
      <w:pPr>
        <w:pStyle w:val="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E74B8C">
        <w:rPr>
          <w:rStyle w:val="c9"/>
          <w:shd w:val="clear" w:color="auto" w:fill="FFFFFF"/>
        </w:rPr>
        <w:t>на 2014-2015 учебный год</w:t>
      </w:r>
      <w:r w:rsidRPr="00E74B8C">
        <w:rPr>
          <w:rStyle w:val="c9"/>
          <w:i/>
          <w:iCs/>
          <w:shd w:val="clear" w:color="auto" w:fill="FFFFFF"/>
        </w:rPr>
        <w:t>.</w:t>
      </w:r>
    </w:p>
    <w:p w:rsidR="00E74B8C" w:rsidRPr="00E74B8C" w:rsidRDefault="00E74B8C" w:rsidP="00E74B8C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E74B8C" w:rsidRPr="00E74B8C" w:rsidRDefault="00E74B8C" w:rsidP="00E74B8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Цель:</w:t>
      </w:r>
    </w:p>
    <w:p w:rsidR="00E74B8C" w:rsidRPr="00E74B8C" w:rsidRDefault="00E74B8C" w:rsidP="00E74B8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Обеспечение гарантий защиты прав, свобод и законных интересов </w:t>
      </w:r>
      <w:r w:rsidRPr="00E74B8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участников образовательного процесса в образовательном учреждении, а также восстановление их нарушенных прав</w:t>
      </w:r>
    </w:p>
    <w:p w:rsidR="00E74B8C" w:rsidRPr="00E74B8C" w:rsidRDefault="00E74B8C" w:rsidP="00E74B8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Задачи:</w:t>
      </w:r>
    </w:p>
    <w:p w:rsidR="00E74B8C" w:rsidRPr="00E74B8C" w:rsidRDefault="00E74B8C" w:rsidP="00E74B8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-</w:t>
      </w: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развитие деятельности по защите прав участников образовательного процесса и предупреждению (профилактике) их нарушения;</w:t>
      </w:r>
    </w:p>
    <w:p w:rsidR="00E74B8C" w:rsidRPr="00E74B8C" w:rsidRDefault="00E74B8C" w:rsidP="00E7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усиление </w:t>
      </w:r>
      <w:r w:rsidRPr="00E74B8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E74B8C" w:rsidRPr="00E74B8C" w:rsidRDefault="00E74B8C" w:rsidP="00E74B8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активизация </w:t>
      </w:r>
      <w:r w:rsidRPr="00E74B8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просветительской деятельности;</w:t>
      </w:r>
    </w:p>
    <w:p w:rsidR="00E74B8C" w:rsidRPr="00E74B8C" w:rsidRDefault="00E74B8C" w:rsidP="00E74B8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-информирование учеников, педагогов, родителей (законных представителей) </w:t>
      </w:r>
      <w:proofErr w:type="gramStart"/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сайт, информационный стенд, раздаточный материал для классных руководителей), с целью формирования правового пространства в учреждении</w:t>
      </w:r>
    </w:p>
    <w:p w:rsidR="00E74B8C" w:rsidRPr="00E74B8C" w:rsidRDefault="00E74B8C" w:rsidP="00E74B8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-повышение уровня самообразования уполномоченного с целью развития уровня </w:t>
      </w:r>
      <w:r w:rsidRPr="00E74B8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компетентности </w:t>
      </w:r>
      <w:r w:rsidRPr="00E74B8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решении конфликтных ситуаций, </w:t>
      </w:r>
      <w:r w:rsidRPr="00E74B8C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74B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предоставляемых советов и рекомендаций</w:t>
      </w:r>
    </w:p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E74B8C" w:rsidRPr="00E74B8C" w:rsidRDefault="00E74B8C" w:rsidP="00E74B8C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>Организационные мероприятия</w:t>
      </w:r>
    </w:p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Style w:val="a4"/>
        <w:tblW w:w="9889" w:type="dxa"/>
        <w:tblLayout w:type="fixed"/>
        <w:tblLook w:val="04A0"/>
      </w:tblPr>
      <w:tblGrid>
        <w:gridCol w:w="2923"/>
        <w:gridCol w:w="2574"/>
        <w:gridCol w:w="990"/>
        <w:gridCol w:w="851"/>
        <w:gridCol w:w="1559"/>
        <w:gridCol w:w="992"/>
      </w:tblGrid>
      <w:tr w:rsidR="00E74B8C" w:rsidRPr="00E74B8C" w:rsidTr="00E74B8C">
        <w:tc>
          <w:tcPr>
            <w:tcW w:w="2923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57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990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559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E74B8C" w:rsidRPr="00E74B8C" w:rsidTr="00E74B8C">
        <w:tc>
          <w:tcPr>
            <w:tcW w:w="2923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1.Утверждение регламента деятельности уполномоченного по защите прав участников образовательного процесса, обновление нормативно-правовых документов</w:t>
            </w:r>
          </w:p>
        </w:tc>
        <w:tc>
          <w:tcPr>
            <w:tcW w:w="257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обеспечение </w:t>
            </w:r>
            <w:r w:rsidRPr="00E74B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 регламентация работы</w:t>
            </w:r>
          </w:p>
        </w:tc>
        <w:tc>
          <w:tcPr>
            <w:tcW w:w="990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23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2.Выборы совета уполномоченного по защите прав участников образовательного процесса</w:t>
            </w:r>
          </w:p>
        </w:tc>
        <w:tc>
          <w:tcPr>
            <w:tcW w:w="257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</w:t>
            </w:r>
          </w:p>
        </w:tc>
        <w:tc>
          <w:tcPr>
            <w:tcW w:w="990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23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3.Общешкольные родительские собрания</w:t>
            </w:r>
          </w:p>
        </w:tc>
        <w:tc>
          <w:tcPr>
            <w:tcW w:w="257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поддержка проводимой работы по 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правовому </w:t>
            </w:r>
            <w:r w:rsidRPr="00E74B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просвещению</w:t>
            </w:r>
          </w:p>
        </w:tc>
        <w:tc>
          <w:tcPr>
            <w:tcW w:w="990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23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Планирование деятельности общественных структур школы</w:t>
            </w:r>
          </w:p>
        </w:tc>
        <w:tc>
          <w:tcPr>
            <w:tcW w:w="257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E74B8C" w:rsidRPr="00E74B8C" w:rsidRDefault="00E74B8C" w:rsidP="00E7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>Информационная и просветительская деятельность</w:t>
      </w:r>
    </w:p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Style w:val="a4"/>
        <w:tblW w:w="9889" w:type="dxa"/>
        <w:tblLayout w:type="fixed"/>
        <w:tblLook w:val="04A0"/>
      </w:tblPr>
      <w:tblGrid>
        <w:gridCol w:w="2917"/>
        <w:gridCol w:w="2578"/>
        <w:gridCol w:w="992"/>
        <w:gridCol w:w="851"/>
        <w:gridCol w:w="1417"/>
        <w:gridCol w:w="1134"/>
      </w:tblGrid>
      <w:tr w:rsidR="00E74B8C" w:rsidRPr="00E74B8C" w:rsidTr="00E74B8C">
        <w:tc>
          <w:tcPr>
            <w:tcW w:w="2917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578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E74B8C" w:rsidRPr="00E74B8C" w:rsidTr="00E74B8C">
        <w:tc>
          <w:tcPr>
            <w:tcW w:w="29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 правового стенда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сайтом</w:t>
            </w:r>
          </w:p>
        </w:tc>
        <w:tc>
          <w:tcPr>
            <w:tcW w:w="2578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 проводимой работы по правовому </w:t>
            </w:r>
            <w:r w:rsidRPr="00E74B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просвещению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2.Тематические классные </w:t>
            </w:r>
            <w:r w:rsidRPr="00E74B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 на тему: «Правила школьной жизни»</w:t>
            </w:r>
          </w:p>
        </w:tc>
        <w:tc>
          <w:tcPr>
            <w:tcW w:w="2578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 проводимой работы по правовому </w:t>
            </w:r>
            <w:r w:rsidRPr="00E74B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просвещению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3.Информационные минутки в классах </w:t>
            </w:r>
            <w:r w:rsidRPr="00E74B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тему «Школьный омбудсмен»</w:t>
            </w:r>
          </w:p>
        </w:tc>
        <w:tc>
          <w:tcPr>
            <w:tcW w:w="2578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4.Правовое просвещение учителей и родителей</w:t>
            </w:r>
          </w:p>
        </w:tc>
        <w:tc>
          <w:tcPr>
            <w:tcW w:w="2578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Фестиваль проектов «Человек и его права»</w:t>
            </w:r>
          </w:p>
        </w:tc>
        <w:tc>
          <w:tcPr>
            <w:tcW w:w="2578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4-11 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Отчет о своей деятельности с выводами и рекомендациями.</w:t>
            </w:r>
          </w:p>
        </w:tc>
        <w:tc>
          <w:tcPr>
            <w:tcW w:w="2578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регламента работы, отчет о работе</w:t>
            </w:r>
          </w:p>
        </w:tc>
        <w:tc>
          <w:tcPr>
            <w:tcW w:w="99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Июнь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 </w:t>
      </w:r>
    </w:p>
    <w:p w:rsidR="00E74B8C" w:rsidRPr="00E74B8C" w:rsidRDefault="00E74B8C" w:rsidP="00E7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>Деятельность по защите и обеспечению прав участников образовательного процесса</w:t>
      </w:r>
    </w:p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Style w:val="a4"/>
        <w:tblW w:w="9889" w:type="dxa"/>
        <w:tblLayout w:type="fixed"/>
        <w:tblLook w:val="04A0"/>
      </w:tblPr>
      <w:tblGrid>
        <w:gridCol w:w="2924"/>
        <w:gridCol w:w="2429"/>
        <w:gridCol w:w="1134"/>
        <w:gridCol w:w="851"/>
        <w:gridCol w:w="1417"/>
        <w:gridCol w:w="1134"/>
      </w:tblGrid>
      <w:tr w:rsidR="00E74B8C" w:rsidRPr="00E74B8C" w:rsidTr="00E74B8C">
        <w:tc>
          <w:tcPr>
            <w:tcW w:w="292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429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E74B8C" w:rsidRPr="00E74B8C" w:rsidTr="00E74B8C">
        <w:tc>
          <w:tcPr>
            <w:tcW w:w="292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1.Деятельность в рамках регламента работы</w:t>
            </w:r>
          </w:p>
        </w:tc>
        <w:tc>
          <w:tcPr>
            <w:tcW w:w="2429" w:type="dxa"/>
            <w:vMerge w:val="restart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 защиты прав, свобод и законных интересов участников образовательного процесса</w:t>
            </w:r>
          </w:p>
        </w:tc>
        <w:tc>
          <w:tcPr>
            <w:tcW w:w="1134" w:type="dxa"/>
            <w:vMerge w:val="restart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1" w:type="dxa"/>
            <w:vMerge w:val="restart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417" w:type="dxa"/>
            <w:vMerge w:val="restart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2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2.Индивидуальные консультации</w:t>
            </w:r>
          </w:p>
        </w:tc>
        <w:tc>
          <w:tcPr>
            <w:tcW w:w="2429" w:type="dxa"/>
            <w:vMerge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2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3.Разрешение конфликтных ситуаций, ведение переговоров</w:t>
            </w:r>
          </w:p>
        </w:tc>
        <w:tc>
          <w:tcPr>
            <w:tcW w:w="2429" w:type="dxa"/>
            <w:vMerge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 </w:t>
      </w:r>
    </w:p>
    <w:p w:rsidR="00E74B8C" w:rsidRPr="00E74B8C" w:rsidRDefault="00E74B8C" w:rsidP="00E7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>Аналитическая деятельность</w:t>
      </w:r>
    </w:p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 </w:t>
      </w:r>
    </w:p>
    <w:tbl>
      <w:tblPr>
        <w:tblStyle w:val="a4"/>
        <w:tblW w:w="9889" w:type="dxa"/>
        <w:tblLayout w:type="fixed"/>
        <w:tblLook w:val="04A0"/>
      </w:tblPr>
      <w:tblGrid>
        <w:gridCol w:w="2921"/>
        <w:gridCol w:w="2432"/>
        <w:gridCol w:w="1134"/>
        <w:gridCol w:w="851"/>
        <w:gridCol w:w="1417"/>
        <w:gridCol w:w="1134"/>
      </w:tblGrid>
      <w:tr w:rsidR="00E74B8C" w:rsidRPr="00E74B8C" w:rsidTr="00E74B8C">
        <w:tc>
          <w:tcPr>
            <w:tcW w:w="2921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432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E74B8C" w:rsidRPr="00E74B8C" w:rsidTr="00E74B8C">
        <w:tc>
          <w:tcPr>
            <w:tcW w:w="292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опроса родителей по реализации ФЗ «Об образовании» и комфортности ребенка в образовательном учреждении</w:t>
            </w:r>
          </w:p>
        </w:tc>
        <w:tc>
          <w:tcPr>
            <w:tcW w:w="243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комфортности образовательного процесса, соблюдения прав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2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2.Проведение опроса учащихся в аспекте прав человека</w:t>
            </w:r>
          </w:p>
        </w:tc>
        <w:tc>
          <w:tcPr>
            <w:tcW w:w="243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комфортности образовательного процесса, соблюдения прав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2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3.Мониторинг загруженности учащихся по выполнению домашнего задания</w:t>
            </w:r>
          </w:p>
        </w:tc>
        <w:tc>
          <w:tcPr>
            <w:tcW w:w="243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  <w:r w:rsidRPr="00E74B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комфортности образовательного процесса, соблюдения прав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2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4.Анализ уровня информирования представителей образовательного процесса</w:t>
            </w:r>
          </w:p>
        </w:tc>
        <w:tc>
          <w:tcPr>
            <w:tcW w:w="243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деятельность</w:t>
            </w:r>
          </w:p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гарантий прав ребенка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E74B8C" w:rsidRPr="00E74B8C" w:rsidRDefault="00E74B8C" w:rsidP="00E74B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4B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>Повышение квалификации</w:t>
      </w:r>
    </w:p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 </w:t>
      </w:r>
    </w:p>
    <w:tbl>
      <w:tblPr>
        <w:tblStyle w:val="a4"/>
        <w:tblW w:w="9889" w:type="dxa"/>
        <w:tblLayout w:type="fixed"/>
        <w:tblLook w:val="04A0"/>
      </w:tblPr>
      <w:tblGrid>
        <w:gridCol w:w="2943"/>
        <w:gridCol w:w="2200"/>
        <w:gridCol w:w="1272"/>
        <w:gridCol w:w="1034"/>
        <w:gridCol w:w="1306"/>
        <w:gridCol w:w="1134"/>
      </w:tblGrid>
      <w:tr w:rsidR="00E74B8C" w:rsidRPr="00E74B8C" w:rsidTr="00E74B8C">
        <w:tc>
          <w:tcPr>
            <w:tcW w:w="2943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00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272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</w:t>
            </w: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проведения</w:t>
            </w:r>
          </w:p>
        </w:tc>
        <w:tc>
          <w:tcPr>
            <w:tcW w:w="103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1306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</w:t>
            </w: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ный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Отметка о </w:t>
            </w:r>
            <w:r w:rsidRPr="00E74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выполнении</w:t>
            </w:r>
          </w:p>
        </w:tc>
      </w:tr>
      <w:tr w:rsidR="00E74B8C" w:rsidRPr="00E74B8C" w:rsidTr="00E74B8C">
        <w:tc>
          <w:tcPr>
            <w:tcW w:w="2943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Обучение на курсах повышения квалификации</w:t>
            </w:r>
          </w:p>
        </w:tc>
        <w:tc>
          <w:tcPr>
            <w:tcW w:w="2200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компетентности</w:t>
            </w:r>
          </w:p>
        </w:tc>
        <w:tc>
          <w:tcPr>
            <w:tcW w:w="127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0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43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2.Участие в районных семинарах</w:t>
            </w:r>
          </w:p>
        </w:tc>
        <w:tc>
          <w:tcPr>
            <w:tcW w:w="2200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компетентности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действий, обмен опытом в решении проблем</w:t>
            </w:r>
          </w:p>
        </w:tc>
        <w:tc>
          <w:tcPr>
            <w:tcW w:w="127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43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3.Участие в районных и областных мероприятиях по правам человека</w:t>
            </w:r>
          </w:p>
        </w:tc>
        <w:tc>
          <w:tcPr>
            <w:tcW w:w="2200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компетентности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 в решении проблем.</w:t>
            </w:r>
          </w:p>
        </w:tc>
        <w:tc>
          <w:tcPr>
            <w:tcW w:w="127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B8C" w:rsidRPr="00E74B8C" w:rsidTr="00E74B8C">
        <w:tc>
          <w:tcPr>
            <w:tcW w:w="2943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4.Участие в методических воспитательных </w:t>
            </w:r>
            <w:r w:rsidRPr="00E74B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 школы</w:t>
            </w:r>
          </w:p>
        </w:tc>
        <w:tc>
          <w:tcPr>
            <w:tcW w:w="2200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деятельность</w:t>
            </w:r>
          </w:p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</w:t>
            </w:r>
          </w:p>
        </w:tc>
        <w:tc>
          <w:tcPr>
            <w:tcW w:w="1272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306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134" w:type="dxa"/>
            <w:hideMark/>
          </w:tcPr>
          <w:p w:rsidR="00E74B8C" w:rsidRPr="00E74B8C" w:rsidRDefault="00E74B8C" w:rsidP="00E74B8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B8C" w:rsidRPr="00E74B8C" w:rsidRDefault="00E74B8C" w:rsidP="00E74B8C">
      <w:pPr>
        <w:spacing w:before="105" w:after="105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E74B8C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 </w:t>
      </w:r>
    </w:p>
    <w:p w:rsidR="00695CEC" w:rsidRPr="00E74B8C" w:rsidRDefault="00695CEC"/>
    <w:sectPr w:rsidR="00695CEC" w:rsidRPr="00E74B8C" w:rsidSect="00E7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B8C"/>
    <w:rsid w:val="00695CEC"/>
    <w:rsid w:val="00E7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B8C"/>
  </w:style>
  <w:style w:type="paragraph" w:styleId="a3">
    <w:name w:val="Normal (Web)"/>
    <w:basedOn w:val="a"/>
    <w:uiPriority w:val="99"/>
    <w:unhideWhenUsed/>
    <w:rsid w:val="00E7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7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B8C"/>
  </w:style>
  <w:style w:type="character" w:customStyle="1" w:styleId="c9">
    <w:name w:val="c9"/>
    <w:basedOn w:val="a0"/>
    <w:rsid w:val="00E7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2014-12-04T16:09:00Z</dcterms:created>
  <dcterms:modified xsi:type="dcterms:W3CDTF">2014-12-04T16:16:00Z</dcterms:modified>
</cp:coreProperties>
</file>